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78" w:rsidRPr="0011232F" w:rsidRDefault="009C0578" w:rsidP="002D0855">
      <w:pPr>
        <w:pStyle w:val="thema"/>
        <w:spacing w:before="100" w:after="100"/>
        <w:ind w:left="1985" w:hanging="1985"/>
        <w:rPr>
          <w:sz w:val="22"/>
          <w:szCs w:val="22"/>
        </w:rPr>
      </w:pPr>
      <w:r w:rsidRPr="0011232F">
        <w:rPr>
          <w:sz w:val="22"/>
          <w:szCs w:val="22"/>
        </w:rPr>
        <w:t>Aluminium</w:t>
      </w:r>
    </w:p>
    <w:p w:rsidR="009C0578" w:rsidRDefault="009C0578" w:rsidP="002D0855">
      <w:pPr>
        <w:pStyle w:val="thema"/>
        <w:tabs>
          <w:tab w:val="left" w:pos="1701"/>
        </w:tabs>
        <w:spacing w:before="0" w:after="0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44"/>
        <w:gridCol w:w="3618"/>
      </w:tblGrid>
      <w:tr w:rsidR="009C0578" w:rsidRPr="00521FD3" w:rsidTr="001A39F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78" w:rsidRPr="00521FD3" w:rsidRDefault="009C0578" w:rsidP="002D0855">
            <w:pPr>
              <w:pStyle w:val="Kopfzeile"/>
              <w:tabs>
                <w:tab w:val="clear" w:pos="4536"/>
                <w:tab w:val="clear" w:pos="9072"/>
              </w:tabs>
              <w:spacing w:before="100" w:line="240" w:lineRule="auto"/>
            </w:pPr>
            <w:r w:rsidRPr="00521FD3">
              <w:rPr>
                <w:b/>
                <w:bCs/>
                <w:szCs w:val="22"/>
              </w:rPr>
              <w:t>Material:</w:t>
            </w:r>
          </w:p>
          <w:p w:rsidR="009C0578" w:rsidRPr="00521FD3" w:rsidRDefault="009C0578" w:rsidP="002D0855">
            <w:pPr>
              <w:spacing w:after="80" w:line="240" w:lineRule="auto"/>
            </w:pPr>
            <w:r w:rsidRPr="00521FD3">
              <w:rPr>
                <w:szCs w:val="22"/>
              </w:rPr>
              <w:t>Aluminium ist ein weiches, zähes Metall mit einem Schmelzpunkt von 660 °C, einem Siedepunkt von 2467 °C und einer Dichte von 2,7 g/cm</w:t>
            </w:r>
            <w:r w:rsidRPr="00521FD3">
              <w:rPr>
                <w:szCs w:val="22"/>
                <w:vertAlign w:val="superscript"/>
              </w:rPr>
              <w:t>3</w:t>
            </w:r>
            <w:r w:rsidRPr="00521FD3">
              <w:rPr>
                <w:szCs w:val="22"/>
              </w:rPr>
              <w:t>. Das reine Leichtmetall hat aufgrund einer dünnen Oxidschicht ein stumpfes, silbergraues Aussehen und ist deshalb bei pH</w:t>
            </w:r>
            <w:r>
              <w:rPr>
                <w:szCs w:val="22"/>
              </w:rPr>
              <w:noBreakHyphen/>
            </w:r>
            <w:r w:rsidRPr="00521FD3">
              <w:rPr>
                <w:szCs w:val="22"/>
              </w:rPr>
              <w:t xml:space="preserve">Werten von 4 bis 9 sehr korrosionsbeständig. </w:t>
            </w:r>
            <w:r w:rsidR="000E66D4">
              <w:t>Aluminium gehört zu den nicht essentiellen Spurenelementen, bei der Toxizität kommt es im Wesentlichen auf die Menge an, wobei 0,01 mg/L Aluminium-Ionen im Blut als Normalwert gelten. Werte über 0,2 mg/L im Blut gelten als toxisch.</w:t>
            </w:r>
          </w:p>
          <w:p w:rsidR="009C0578" w:rsidRPr="00521FD3" w:rsidRDefault="009C0578" w:rsidP="002D0855">
            <w:pPr>
              <w:spacing w:line="240" w:lineRule="auto"/>
            </w:pPr>
            <w:r w:rsidRPr="00521FD3">
              <w:rPr>
                <w:szCs w:val="22"/>
              </w:rPr>
              <w:t xml:space="preserve">Auf der Verpackung einer Aluminiumfolie </w:t>
            </w:r>
            <w:r w:rsidR="00736379">
              <w:rPr>
                <w:szCs w:val="22"/>
              </w:rPr>
              <w:t xml:space="preserve">sind u. a. </w:t>
            </w:r>
            <w:r w:rsidRPr="00521FD3">
              <w:rPr>
                <w:szCs w:val="22"/>
              </w:rPr>
              <w:t>folgende Verbraucherhinweis</w:t>
            </w:r>
            <w:r w:rsidR="00736379">
              <w:rPr>
                <w:szCs w:val="22"/>
              </w:rPr>
              <w:t>e</w:t>
            </w:r>
            <w:r w:rsidRPr="00521FD3">
              <w:rPr>
                <w:szCs w:val="22"/>
              </w:rPr>
              <w:t xml:space="preserve"> zu finden:</w:t>
            </w:r>
          </w:p>
          <w:p w:rsidR="009C0578" w:rsidRPr="00521FD3" w:rsidRDefault="009C0578" w:rsidP="002D0855">
            <w:pPr>
              <w:pStyle w:val="Kopfzeile"/>
              <w:tabs>
                <w:tab w:val="clear" w:pos="4536"/>
                <w:tab w:val="clear" w:pos="9072"/>
                <w:tab w:val="left" w:pos="709"/>
              </w:tabs>
              <w:spacing w:line="240" w:lineRule="auto"/>
            </w:pPr>
            <w:r w:rsidRPr="00521FD3">
              <w:rPr>
                <w:szCs w:val="22"/>
              </w:rPr>
              <w:t>„</w:t>
            </w:r>
            <w:r w:rsidR="00736379">
              <w:rPr>
                <w:szCs w:val="22"/>
              </w:rPr>
              <w:t xml:space="preserve">… </w:t>
            </w:r>
            <w:r w:rsidR="00736379" w:rsidRPr="00BD44BC">
              <w:rPr>
                <w:i/>
                <w:szCs w:val="22"/>
              </w:rPr>
              <w:t>Aluminiumfolie nicht zum Abdecken von feuchten, stark säurehaltigen Lebensmitteln auf Metallschalen benutzen, keine stark salzhaltigen Lebensmittel (z. B. mit Kochsalz) in Aluminiumfolie verpacken</w:t>
            </w:r>
            <w:r w:rsidR="00736379">
              <w:rPr>
                <w:szCs w:val="22"/>
              </w:rPr>
              <w:t xml:space="preserve"> …</w:t>
            </w:r>
            <w:r w:rsidRPr="00521FD3">
              <w:rPr>
                <w:szCs w:val="22"/>
              </w:rPr>
              <w:t>“</w:t>
            </w:r>
          </w:p>
          <w:p w:rsidR="00BD44BC" w:rsidRDefault="009C0578" w:rsidP="002D0855">
            <w:pPr>
              <w:spacing w:line="240" w:lineRule="auto"/>
              <w:rPr>
                <w:szCs w:val="22"/>
              </w:rPr>
            </w:pPr>
            <w:r w:rsidRPr="00521FD3">
              <w:rPr>
                <w:szCs w:val="22"/>
              </w:rPr>
              <w:t xml:space="preserve">Einige der vielfältigen Reaktionen des Aluminiums und </w:t>
            </w:r>
            <w:r>
              <w:rPr>
                <w:szCs w:val="22"/>
              </w:rPr>
              <w:t>ausgewählter Aluminium-v</w:t>
            </w:r>
            <w:r w:rsidRPr="00521FD3">
              <w:rPr>
                <w:szCs w:val="22"/>
              </w:rPr>
              <w:t>erbindungen können wie folgt beschrieben werden:</w:t>
            </w:r>
          </w:p>
          <w:p w:rsidR="00BD44BC" w:rsidRPr="00521FD3" w:rsidRDefault="00EF6C70" w:rsidP="002D0855">
            <w:pPr>
              <w:spacing w:line="240" w:lineRule="auto"/>
            </w:pPr>
            <w:r>
              <w:rPr>
                <w:noProof/>
              </w:rPr>
              <w:object w:dxaOrig="8145" w:dyaOrig="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3.6pt;height:156.25pt;mso-width-percent:0;mso-height-percent:0;mso-width-percent:0;mso-height-percent:0" o:ole="">
                  <v:imagedata r:id="rId8" o:title=""/>
                </v:shape>
                <o:OLEObject Type="Embed" ProgID="ChemWindow.Document" ShapeID="_x0000_i1025" DrawAspect="Content" ObjectID="_1655622125" r:id="rId9"/>
              </w:object>
            </w:r>
          </w:p>
          <w:p w:rsidR="009C0578" w:rsidRPr="00521FD3" w:rsidRDefault="009C0578" w:rsidP="002D0855">
            <w:pPr>
              <w:spacing w:after="100" w:line="240" w:lineRule="auto"/>
            </w:pPr>
            <w:r w:rsidRPr="00521FD3">
              <w:rPr>
                <w:szCs w:val="22"/>
              </w:rPr>
              <w:t>Aluminium bildet eine passivierende Oxidschicht. Diese Oxidschicht kann in neutraler, chloridionenhaltiger Lösung unter Bi</w:t>
            </w:r>
            <w:r w:rsidR="00BB09DE">
              <w:rPr>
                <w:szCs w:val="22"/>
              </w:rPr>
              <w:t>ldung des Neutralkomplexes [Al</w:t>
            </w:r>
            <w:r w:rsidRPr="00521FD3">
              <w:rPr>
                <w:szCs w:val="22"/>
              </w:rPr>
              <w:t>(H</w:t>
            </w:r>
            <w:r w:rsidRPr="00521FD3">
              <w:rPr>
                <w:szCs w:val="22"/>
                <w:vertAlign w:val="subscript"/>
              </w:rPr>
              <w:t>2</w:t>
            </w:r>
            <w:r w:rsidRPr="00521FD3">
              <w:rPr>
                <w:szCs w:val="22"/>
              </w:rPr>
              <w:t>O)</w:t>
            </w:r>
            <w:r w:rsidRPr="00521FD3">
              <w:rPr>
                <w:szCs w:val="22"/>
                <w:vertAlign w:val="subscript"/>
              </w:rPr>
              <w:t>3</w:t>
            </w:r>
            <w:r w:rsidR="00BB09DE">
              <w:rPr>
                <w:szCs w:val="22"/>
              </w:rPr>
              <w:t>Cl</w:t>
            </w:r>
            <w:r w:rsidR="00BB09DE" w:rsidRPr="00521FD3">
              <w:rPr>
                <w:szCs w:val="22"/>
              </w:rPr>
              <w:t>(OH)</w:t>
            </w:r>
            <w:r w:rsidR="00BB09DE" w:rsidRPr="00521FD3">
              <w:rPr>
                <w:szCs w:val="22"/>
                <w:vertAlign w:val="subscript"/>
              </w:rPr>
              <w:t>2</w:t>
            </w:r>
            <w:r w:rsidRPr="00521FD3">
              <w:rPr>
                <w:szCs w:val="22"/>
              </w:rPr>
              <w:t xml:space="preserve">] aufgelöst werden. Der gleiche Komplex bildet sich auch durch </w:t>
            </w:r>
            <w:r w:rsidR="00633BE2" w:rsidRPr="00487652">
              <w:rPr>
                <w:szCs w:val="22"/>
              </w:rPr>
              <w:t>Oxidation von Aluminium</w:t>
            </w:r>
            <w:r w:rsidRPr="00521FD3">
              <w:rPr>
                <w:szCs w:val="22"/>
              </w:rPr>
              <w:t xml:space="preserve"> in chloridionenhaltiger Lösung. Heftig reagiert Aluminium mit wässriger Natriumhydroxid-Lösung unter Bildung von Wasserstoff. Dabei entsteht im ersten Schritt Aluminium</w:t>
            </w:r>
            <w:r w:rsidRPr="00521FD3">
              <w:rPr>
                <w:szCs w:val="22"/>
              </w:rPr>
              <w:softHyphen/>
              <w:t xml:space="preserve">hydroxid und im zweiten Schritt </w:t>
            </w:r>
            <w:r>
              <w:rPr>
                <w:szCs w:val="22"/>
              </w:rPr>
              <w:t>Natrium</w:t>
            </w:r>
            <w:r w:rsidR="00BB09DE">
              <w:rPr>
                <w:szCs w:val="22"/>
              </w:rPr>
              <w:t>-</w:t>
            </w:r>
            <w:r>
              <w:rPr>
                <w:szCs w:val="22"/>
              </w:rPr>
              <w:t>tetrahydroxidoaluminat</w:t>
            </w:r>
            <w:r w:rsidRPr="00521FD3">
              <w:rPr>
                <w:szCs w:val="22"/>
              </w:rPr>
              <w:t>(III).</w:t>
            </w:r>
          </w:p>
        </w:tc>
      </w:tr>
      <w:tr w:rsidR="009C0578" w:rsidRPr="00521FD3" w:rsidTr="001A39F1">
        <w:tc>
          <w:tcPr>
            <w:tcW w:w="9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578" w:rsidRPr="00521FD3" w:rsidRDefault="009C0578" w:rsidP="002D0855">
            <w:pPr>
              <w:spacing w:line="240" w:lineRule="auto"/>
            </w:pPr>
            <w:r w:rsidRPr="00521FD3">
              <w:rPr>
                <w:szCs w:val="22"/>
              </w:rPr>
              <w:t>Die Her</w:t>
            </w:r>
            <w:r w:rsidRPr="00521FD3">
              <w:rPr>
                <w:szCs w:val="22"/>
              </w:rPr>
              <w:softHyphen/>
              <w:t>stellung von Aluminium erfolgt ausschließlich durch Schmelzflusselektrolyse von Rein</w:t>
            </w:r>
            <w:r w:rsidRPr="00521FD3">
              <w:rPr>
                <w:szCs w:val="22"/>
              </w:rPr>
              <w:softHyphen/>
              <w:t xml:space="preserve">bauxit nach dem </w:t>
            </w:r>
            <w:r w:rsidRPr="00521FD3">
              <w:rPr>
                <w:smallCaps/>
                <w:szCs w:val="22"/>
              </w:rPr>
              <w:t>Kryolith-Tonerde-Verfahren</w:t>
            </w:r>
            <w:r w:rsidRPr="00521FD3">
              <w:rPr>
                <w:szCs w:val="22"/>
              </w:rPr>
              <w:t>. Bei dieser Elektrolyse entsteh</w:t>
            </w:r>
            <w:r>
              <w:rPr>
                <w:szCs w:val="22"/>
              </w:rPr>
              <w:t>t</w:t>
            </w:r>
            <w:r w:rsidRPr="00521FD3">
              <w:rPr>
                <w:szCs w:val="22"/>
              </w:rPr>
              <w:t xml:space="preserve"> in einer Kryolithschmelze aus Aluminiumoxid u. a. Sauerstoff. Dieser reagiert mit Graphit (Kohlenstoff) zu Kohlen</w:t>
            </w:r>
            <w:r>
              <w:rPr>
                <w:szCs w:val="22"/>
              </w:rPr>
              <w:t>stoff</w:t>
            </w:r>
            <w:r w:rsidRPr="00521FD3">
              <w:rPr>
                <w:szCs w:val="22"/>
              </w:rPr>
              <w:t>dioxid bzw. Kohlenstoffmon</w:t>
            </w:r>
            <w:r>
              <w:rPr>
                <w:szCs w:val="22"/>
              </w:rPr>
              <w:t>o</w:t>
            </w:r>
            <w:r w:rsidRPr="00521FD3">
              <w:rPr>
                <w:szCs w:val="22"/>
              </w:rPr>
              <w:t>oxid.</w:t>
            </w:r>
          </w:p>
        </w:tc>
      </w:tr>
      <w:tr w:rsidR="009C0578" w:rsidRPr="00521FD3" w:rsidTr="001A39F1">
        <w:trPr>
          <w:trHeight w:val="60"/>
        </w:trPr>
        <w:tc>
          <w:tcPr>
            <w:tcW w:w="5446" w:type="dxa"/>
            <w:tcBorders>
              <w:left w:val="single" w:sz="4" w:space="0" w:color="auto"/>
              <w:right w:val="nil"/>
            </w:tcBorders>
          </w:tcPr>
          <w:p w:rsidR="009C0578" w:rsidRDefault="00EF6C70" w:rsidP="002D0855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 w:rsidRPr="00521FD3">
              <w:rPr>
                <w:noProof/>
                <w:szCs w:val="22"/>
              </w:rPr>
              <w:object w:dxaOrig="5715" w:dyaOrig="3630">
                <v:shape id="_x0000_i1026" type="#_x0000_t75" alt="" style="width:260.85pt;height:164.4pt;mso-width-percent:0;mso-height-percent:0;mso-width-percent:0;mso-height-percent:0" o:ole="" o:bordertopcolor="this" o:borderleftcolor="this" o:borderbottomcolor="this" o:borderrightcolor="this">
                  <v:imagedata r:id="rId10" o:title=""/>
                </v:shape>
                <o:OLEObject Type="Embed" ProgID="ChemWindow.Document" ShapeID="_x0000_i1026" DrawAspect="Content" ObjectID="_1655622126" r:id="rId11"/>
              </w:objec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578" w:rsidRPr="00EE0E20" w:rsidRDefault="009C0578" w:rsidP="002D0855">
            <w:pPr>
              <w:pStyle w:val="Kopfzeile"/>
              <w:tabs>
                <w:tab w:val="clear" w:pos="4536"/>
                <w:tab w:val="clear" w:pos="9072"/>
              </w:tabs>
              <w:spacing w:before="120" w:line="240" w:lineRule="auto"/>
              <w:rPr>
                <w:szCs w:val="22"/>
              </w:rPr>
            </w:pPr>
            <w:r w:rsidRPr="00521FD3">
              <w:rPr>
                <w:szCs w:val="22"/>
              </w:rPr>
              <w:t>Begriffe:</w:t>
            </w:r>
          </w:p>
          <w:p w:rsidR="009C0578" w:rsidRPr="00EE0E20" w:rsidRDefault="009C0578" w:rsidP="002D0855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szCs w:val="22"/>
              </w:rPr>
            </w:pPr>
          </w:p>
          <w:p w:rsidR="009C0578" w:rsidRPr="00EE0E20" w:rsidRDefault="009C0578" w:rsidP="002D0855">
            <w:pPr>
              <w:pStyle w:val="Kopfzeile"/>
              <w:tabs>
                <w:tab w:val="clear" w:pos="4536"/>
                <w:tab w:val="clear" w:pos="9072"/>
                <w:tab w:val="left" w:pos="418"/>
              </w:tabs>
              <w:spacing w:before="80" w:line="240" w:lineRule="auto"/>
              <w:ind w:left="-176" w:firstLine="176"/>
              <w:rPr>
                <w:szCs w:val="22"/>
              </w:rPr>
            </w:pPr>
            <w:r>
              <w:rPr>
                <w:szCs w:val="22"/>
              </w:rPr>
              <w:t>6 = </w:t>
            </w:r>
            <w:r w:rsidRPr="00521FD3">
              <w:rPr>
                <w:szCs w:val="22"/>
              </w:rPr>
              <w:t>Aluminium,</w:t>
            </w:r>
          </w:p>
          <w:p w:rsidR="009C0578" w:rsidRDefault="009C0578" w:rsidP="002D0855">
            <w:pPr>
              <w:pStyle w:val="Kopfzeile"/>
              <w:tabs>
                <w:tab w:val="clear" w:pos="4536"/>
                <w:tab w:val="clear" w:pos="9072"/>
                <w:tab w:val="left" w:pos="418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5 = </w:t>
            </w:r>
            <w:r w:rsidRPr="00521FD3">
              <w:rPr>
                <w:szCs w:val="22"/>
              </w:rPr>
              <w:t>Elektrolytschmelze,</w:t>
            </w:r>
          </w:p>
          <w:p w:rsidR="009C0578" w:rsidRDefault="009C0578" w:rsidP="002D0855">
            <w:pPr>
              <w:pStyle w:val="Kopfzeile"/>
              <w:tabs>
                <w:tab w:val="clear" w:pos="4536"/>
                <w:tab w:val="clear" w:pos="9072"/>
                <w:tab w:val="left" w:pos="418"/>
              </w:tabs>
              <w:spacing w:line="240" w:lineRule="auto"/>
              <w:rPr>
                <w:szCs w:val="22"/>
              </w:rPr>
            </w:pPr>
          </w:p>
          <w:p w:rsidR="009C0578" w:rsidRDefault="009C0578" w:rsidP="002D0855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firstLine="380"/>
              <w:rPr>
                <w:szCs w:val="22"/>
              </w:rPr>
            </w:pPr>
            <w:r w:rsidRPr="00521FD3">
              <w:rPr>
                <w:szCs w:val="22"/>
              </w:rPr>
              <w:t>Eisenwanne,</w:t>
            </w:r>
          </w:p>
          <w:p w:rsidR="009C0578" w:rsidRDefault="009C0578" w:rsidP="002D0855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firstLine="380"/>
              <w:rPr>
                <w:szCs w:val="22"/>
              </w:rPr>
            </w:pPr>
            <w:r w:rsidRPr="00521FD3">
              <w:rPr>
                <w:szCs w:val="22"/>
              </w:rPr>
              <w:t>Gemisch Kryolith</w:t>
            </w:r>
            <w:r>
              <w:rPr>
                <w:szCs w:val="22"/>
              </w:rPr>
              <w:t>-</w:t>
            </w:r>
            <w:r>
              <w:rPr>
                <w:szCs w:val="22"/>
              </w:rPr>
              <w:tab/>
            </w:r>
            <w:r w:rsidRPr="00521FD3">
              <w:rPr>
                <w:szCs w:val="22"/>
              </w:rPr>
              <w:t>Aluminiumoxid,</w:t>
            </w:r>
          </w:p>
          <w:p w:rsidR="009C0578" w:rsidRPr="00EE0E20" w:rsidRDefault="009C0578" w:rsidP="002D0855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firstLine="369"/>
              <w:rPr>
                <w:szCs w:val="22"/>
              </w:rPr>
            </w:pPr>
            <w:r w:rsidRPr="00521FD3">
              <w:rPr>
                <w:szCs w:val="22"/>
              </w:rPr>
              <w:t>Graphitanode,</w:t>
            </w:r>
          </w:p>
          <w:p w:rsidR="009C0578" w:rsidRPr="00EE0E20" w:rsidRDefault="009C0578" w:rsidP="002D0855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firstLine="369"/>
              <w:rPr>
                <w:szCs w:val="22"/>
              </w:rPr>
            </w:pPr>
            <w:r>
              <w:rPr>
                <w:szCs w:val="22"/>
              </w:rPr>
              <w:t>Graph</w:t>
            </w:r>
            <w:r w:rsidRPr="00521FD3">
              <w:rPr>
                <w:szCs w:val="22"/>
              </w:rPr>
              <w:t>itkathode,</w:t>
            </w:r>
          </w:p>
          <w:p w:rsidR="009C0578" w:rsidRPr="00EE0E20" w:rsidRDefault="009C0578" w:rsidP="002D0855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firstLine="369"/>
              <w:rPr>
                <w:szCs w:val="22"/>
              </w:rPr>
            </w:pPr>
            <w:r>
              <w:rPr>
                <w:szCs w:val="22"/>
              </w:rPr>
              <w:t>Minuspol,</w:t>
            </w:r>
          </w:p>
          <w:p w:rsidR="009C0578" w:rsidRPr="000F5ADE" w:rsidRDefault="009C0578" w:rsidP="002D0855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366"/>
            </w:pPr>
            <w:r w:rsidRPr="000F5ADE">
              <w:t>Pluspol</w:t>
            </w:r>
          </w:p>
        </w:tc>
      </w:tr>
    </w:tbl>
    <w:p w:rsidR="002F1C0D" w:rsidRDefault="002F1C0D" w:rsidP="002D0855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633BE2" w:rsidRPr="00D54DAB" w:rsidRDefault="00633BE2" w:rsidP="002D0855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357"/>
        </w:tabs>
        <w:spacing w:before="120" w:after="120" w:line="240" w:lineRule="auto"/>
        <w:ind w:left="357" w:hanging="357"/>
        <w:rPr>
          <w:szCs w:val="22"/>
        </w:rPr>
      </w:pPr>
      <w:bookmarkStart w:id="0" w:name="_GoBack"/>
      <w:bookmarkEnd w:id="0"/>
      <w:r w:rsidRPr="000D70F5">
        <w:rPr>
          <w:color w:val="000000" w:themeColor="text1"/>
          <w:szCs w:val="22"/>
        </w:rPr>
        <w:lastRenderedPageBreak/>
        <w:t>Wenden Sie das Struktur-Eigenschafts-Konzept auf drei Verwendungen von Aluminium an.</w:t>
      </w:r>
    </w:p>
    <w:p w:rsidR="009C0578" w:rsidRPr="008503BD" w:rsidRDefault="009C0578" w:rsidP="002D0855">
      <w:pPr>
        <w:pStyle w:val="Kopfzeile"/>
        <w:tabs>
          <w:tab w:val="clear" w:pos="4536"/>
          <w:tab w:val="clear" w:pos="9072"/>
          <w:tab w:val="left" w:pos="540"/>
        </w:tabs>
        <w:spacing w:before="120" w:after="120" w:line="240" w:lineRule="auto"/>
        <w:rPr>
          <w:szCs w:val="22"/>
        </w:rPr>
      </w:pPr>
    </w:p>
    <w:p w:rsidR="002F1C0D" w:rsidRPr="008503BD" w:rsidRDefault="00BB09DE" w:rsidP="002D0855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357"/>
        </w:tabs>
        <w:spacing w:before="120" w:after="120" w:line="240" w:lineRule="auto"/>
        <w:rPr>
          <w:szCs w:val="22"/>
        </w:rPr>
      </w:pPr>
      <w:r w:rsidRPr="008503BD">
        <w:rPr>
          <w:szCs w:val="22"/>
        </w:rPr>
        <w:t>Geben Sie die Formeln der Stoffe A</w:t>
      </w:r>
      <w:r w:rsidR="00075F0C" w:rsidRPr="008503BD">
        <w:rPr>
          <w:szCs w:val="22"/>
        </w:rPr>
        <w:t xml:space="preserve"> </w:t>
      </w:r>
      <w:r w:rsidRPr="008503BD">
        <w:rPr>
          <w:szCs w:val="22"/>
        </w:rPr>
        <w:t>-</w:t>
      </w:r>
      <w:r w:rsidR="00075F0C" w:rsidRPr="008503BD">
        <w:rPr>
          <w:szCs w:val="22"/>
        </w:rPr>
        <w:t xml:space="preserve"> </w:t>
      </w:r>
      <w:r w:rsidRPr="008503BD">
        <w:rPr>
          <w:szCs w:val="22"/>
        </w:rPr>
        <w:t>E im Schema an</w:t>
      </w:r>
      <w:r w:rsidR="00075F0C" w:rsidRPr="008503BD">
        <w:rPr>
          <w:szCs w:val="22"/>
        </w:rPr>
        <w:t>.</w:t>
      </w:r>
    </w:p>
    <w:p w:rsidR="009C0578" w:rsidRPr="008503BD" w:rsidRDefault="009C0578" w:rsidP="002D0855">
      <w:pPr>
        <w:pStyle w:val="Kopfzeile"/>
        <w:tabs>
          <w:tab w:val="clear" w:pos="4536"/>
          <w:tab w:val="clear" w:pos="9072"/>
          <w:tab w:val="left" w:pos="539"/>
        </w:tabs>
        <w:spacing w:before="120" w:after="120" w:line="240" w:lineRule="auto"/>
        <w:rPr>
          <w:szCs w:val="22"/>
        </w:rPr>
      </w:pPr>
    </w:p>
    <w:p w:rsidR="00920772" w:rsidRPr="008503BD" w:rsidRDefault="00920772" w:rsidP="002D0855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357"/>
        </w:tabs>
        <w:spacing w:before="120" w:after="120" w:line="240" w:lineRule="auto"/>
        <w:ind w:left="357" w:hanging="357"/>
        <w:rPr>
          <w:szCs w:val="22"/>
        </w:rPr>
      </w:pPr>
      <w:r w:rsidRPr="008503BD">
        <w:rPr>
          <w:szCs w:val="22"/>
        </w:rPr>
        <w:t>Erläutern Sie das Wesen der Reaktionsart am Beispiel der Reaktion von Aluminium mit verdünnter Chlorwasserstoffsäure.</w:t>
      </w:r>
    </w:p>
    <w:p w:rsidR="00075F0C" w:rsidRPr="008503BD" w:rsidRDefault="009C0578" w:rsidP="002D0855">
      <w:pPr>
        <w:pStyle w:val="Kopfzeile"/>
        <w:tabs>
          <w:tab w:val="clear" w:pos="4536"/>
          <w:tab w:val="clear" w:pos="9072"/>
        </w:tabs>
        <w:spacing w:before="120" w:after="120" w:line="240" w:lineRule="auto"/>
        <w:ind w:left="357"/>
        <w:rPr>
          <w:szCs w:val="22"/>
        </w:rPr>
      </w:pPr>
      <w:r w:rsidRPr="008503BD">
        <w:rPr>
          <w:szCs w:val="22"/>
        </w:rPr>
        <w:t>Die Reaktion von Aluminium mit Chlorwasserstoffsäure und die Reaktion von Aluminiumhydroxid mit Natriumhydroxid-Lösung verlaufen nach dem Donator-Akzeptor-Prinzip</w:t>
      </w:r>
      <w:r w:rsidR="00823349" w:rsidRPr="008503BD">
        <w:rPr>
          <w:szCs w:val="22"/>
        </w:rPr>
        <w:t xml:space="preserve">. </w:t>
      </w:r>
    </w:p>
    <w:p w:rsidR="00633BE2" w:rsidRPr="008503BD" w:rsidRDefault="00633BE2" w:rsidP="002D0855">
      <w:pPr>
        <w:pStyle w:val="Kopfzeile"/>
        <w:tabs>
          <w:tab w:val="clear" w:pos="4536"/>
          <w:tab w:val="clear" w:pos="9072"/>
        </w:tabs>
        <w:spacing w:before="120" w:after="120" w:line="240" w:lineRule="auto"/>
        <w:ind w:left="357"/>
        <w:rPr>
          <w:szCs w:val="22"/>
        </w:rPr>
      </w:pPr>
      <w:r w:rsidRPr="000D70F5">
        <w:rPr>
          <w:color w:val="000000" w:themeColor="text1"/>
          <w:szCs w:val="22"/>
        </w:rPr>
        <w:t xml:space="preserve">Vergleichen Sie die Reaktionen nach diesem </w:t>
      </w:r>
      <w:r w:rsidRPr="008503BD">
        <w:rPr>
          <w:szCs w:val="22"/>
        </w:rPr>
        <w:t>Prinzip anhand von vier Kriterien.</w:t>
      </w:r>
    </w:p>
    <w:p w:rsidR="009C0578" w:rsidRPr="008503BD" w:rsidRDefault="009C0578" w:rsidP="002D0855">
      <w:pPr>
        <w:pStyle w:val="Kopfzeile"/>
        <w:tabs>
          <w:tab w:val="clear" w:pos="4536"/>
          <w:tab w:val="clear" w:pos="9072"/>
        </w:tabs>
        <w:spacing w:before="120" w:after="120" w:line="240" w:lineRule="auto"/>
        <w:rPr>
          <w:szCs w:val="22"/>
        </w:rPr>
      </w:pPr>
    </w:p>
    <w:p w:rsidR="009C0578" w:rsidRPr="008503BD" w:rsidRDefault="000E66D4" w:rsidP="002D0855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357"/>
        </w:tabs>
        <w:spacing w:before="120" w:after="120" w:line="240" w:lineRule="auto"/>
        <w:ind w:left="357" w:hanging="357"/>
        <w:rPr>
          <w:szCs w:val="22"/>
        </w:rPr>
      </w:pPr>
      <w:r w:rsidRPr="008503BD">
        <w:rPr>
          <w:szCs w:val="22"/>
        </w:rPr>
        <w:t>Beurteilen</w:t>
      </w:r>
      <w:r w:rsidR="00736379" w:rsidRPr="008503BD">
        <w:rPr>
          <w:szCs w:val="22"/>
        </w:rPr>
        <w:t xml:space="preserve"> Sie die Verbraucherhinweise für Aluminiumfolien.</w:t>
      </w:r>
      <w:r w:rsidRPr="008503BD">
        <w:rPr>
          <w:szCs w:val="22"/>
        </w:rPr>
        <w:t xml:space="preserve"> </w:t>
      </w:r>
    </w:p>
    <w:p w:rsidR="009C0578" w:rsidRPr="00763450" w:rsidRDefault="009C0578" w:rsidP="002D0855">
      <w:pPr>
        <w:pStyle w:val="Kopfzeile"/>
        <w:tabs>
          <w:tab w:val="clear" w:pos="4536"/>
          <w:tab w:val="clear" w:pos="9072"/>
        </w:tabs>
        <w:spacing w:before="120" w:after="120" w:line="240" w:lineRule="auto"/>
        <w:rPr>
          <w:szCs w:val="22"/>
        </w:rPr>
      </w:pPr>
    </w:p>
    <w:p w:rsidR="009C0578" w:rsidRPr="008503BD" w:rsidRDefault="009C0578" w:rsidP="002D0855">
      <w:pPr>
        <w:pStyle w:val="Listenabsatz1"/>
        <w:numPr>
          <w:ilvl w:val="0"/>
          <w:numId w:val="2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</w:rPr>
      </w:pPr>
      <w:r w:rsidRPr="008503BD">
        <w:rPr>
          <w:rFonts w:ascii="Arial" w:hAnsi="Arial" w:cs="Arial"/>
        </w:rPr>
        <w:t xml:space="preserve">Erläutern Sie die Prozesse der Schmelzflusselektrolyse zur Herstellung von Aluminium. </w:t>
      </w:r>
    </w:p>
    <w:p w:rsidR="009C0578" w:rsidRPr="008503BD" w:rsidRDefault="009C0578" w:rsidP="002D0855">
      <w:pPr>
        <w:pStyle w:val="Listenabsatz1"/>
        <w:tabs>
          <w:tab w:val="left" w:pos="539"/>
        </w:tabs>
        <w:spacing w:before="120" w:after="120"/>
        <w:ind w:left="357"/>
        <w:rPr>
          <w:rFonts w:ascii="Arial" w:hAnsi="Arial" w:cs="Arial"/>
        </w:rPr>
      </w:pPr>
      <w:r w:rsidRPr="008503BD">
        <w:rPr>
          <w:rFonts w:ascii="Arial" w:hAnsi="Arial" w:cs="Arial"/>
        </w:rPr>
        <w:t>Ordnen Sie hierbei auch den Begriffen entsprechende Ziffern der Abbildung zu.</w:t>
      </w:r>
    </w:p>
    <w:p w:rsidR="001B08F5" w:rsidRPr="008503BD" w:rsidRDefault="001B08F5" w:rsidP="002D0855">
      <w:pPr>
        <w:pStyle w:val="Listenabsatz1"/>
        <w:tabs>
          <w:tab w:val="left" w:pos="539"/>
        </w:tabs>
        <w:spacing w:before="120" w:after="120"/>
        <w:ind w:left="357"/>
        <w:rPr>
          <w:rFonts w:ascii="Arial" w:hAnsi="Arial" w:cs="Arial"/>
        </w:rPr>
      </w:pPr>
      <w:r w:rsidRPr="008503BD">
        <w:rPr>
          <w:rFonts w:ascii="Arial" w:hAnsi="Arial" w:cs="Arial"/>
        </w:rPr>
        <w:t xml:space="preserve">Berechnen Sie die </w:t>
      </w:r>
      <w:r w:rsidR="00855A64" w:rsidRPr="008503BD">
        <w:rPr>
          <w:rFonts w:ascii="Arial" w:hAnsi="Arial" w:cs="Arial"/>
        </w:rPr>
        <w:t>Masse Aluminiumoxid</w:t>
      </w:r>
      <w:r w:rsidR="006059B3" w:rsidRPr="008503BD">
        <w:rPr>
          <w:rFonts w:ascii="Arial" w:hAnsi="Arial" w:cs="Arial"/>
        </w:rPr>
        <w:t>,</w:t>
      </w:r>
      <w:r w:rsidR="00855A64" w:rsidRPr="008503BD">
        <w:rPr>
          <w:rFonts w:ascii="Arial" w:hAnsi="Arial" w:cs="Arial"/>
        </w:rPr>
        <w:t xml:space="preserve"> </w:t>
      </w:r>
      <w:r w:rsidR="006059B3" w:rsidRPr="008503BD">
        <w:rPr>
          <w:rFonts w:ascii="Arial" w:hAnsi="Arial" w:cs="Arial"/>
        </w:rPr>
        <w:t xml:space="preserve">die </w:t>
      </w:r>
      <w:r w:rsidRPr="008503BD">
        <w:rPr>
          <w:rFonts w:ascii="Arial" w:hAnsi="Arial" w:cs="Arial"/>
        </w:rPr>
        <w:t xml:space="preserve">für die </w:t>
      </w:r>
      <w:r w:rsidR="006059B3" w:rsidRPr="008503BD">
        <w:rPr>
          <w:rFonts w:ascii="Arial" w:hAnsi="Arial" w:cs="Arial"/>
        </w:rPr>
        <w:t>Herstellung von einer Palette Aluminiumfolie (</w:t>
      </w:r>
      <w:r w:rsidR="006059B3" w:rsidRPr="007013BA">
        <w:rPr>
          <w:rFonts w:ascii="Arial" w:hAnsi="Arial" w:cs="Arial"/>
        </w:rPr>
        <w:t>m</w:t>
      </w:r>
      <w:r w:rsidR="007013BA">
        <w:rPr>
          <w:rFonts w:ascii="Arial" w:hAnsi="Arial" w:cs="Arial"/>
        </w:rPr>
        <w:t>(</w:t>
      </w:r>
      <w:r w:rsidR="006059B3" w:rsidRPr="007013BA">
        <w:rPr>
          <w:rFonts w:ascii="Arial" w:hAnsi="Arial" w:cs="Arial"/>
        </w:rPr>
        <w:t>Al</w:t>
      </w:r>
      <w:r w:rsidR="007013BA">
        <w:rPr>
          <w:rFonts w:ascii="Arial" w:hAnsi="Arial" w:cs="Arial"/>
        </w:rPr>
        <w:t>)</w:t>
      </w:r>
      <w:r w:rsidR="006059B3" w:rsidRPr="008503BD">
        <w:rPr>
          <w:rFonts w:ascii="Arial" w:hAnsi="Arial" w:cs="Arial"/>
        </w:rPr>
        <w:t xml:space="preserve"> = 1,6 t) benötigt wird.</w:t>
      </w:r>
    </w:p>
    <w:sectPr w:rsidR="001B08F5" w:rsidRPr="008503BD" w:rsidSect="00592F78">
      <w:head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48" w:rsidRDefault="00333B48" w:rsidP="008B7C26">
      <w:pPr>
        <w:spacing w:line="240" w:lineRule="auto"/>
      </w:pPr>
      <w:r>
        <w:separator/>
      </w:r>
    </w:p>
  </w:endnote>
  <w:endnote w:type="continuationSeparator" w:id="0">
    <w:p w:rsidR="00333B48" w:rsidRDefault="00333B48" w:rsidP="008B7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48" w:rsidRDefault="00333B48" w:rsidP="008B7C26">
      <w:pPr>
        <w:spacing w:line="240" w:lineRule="auto"/>
      </w:pPr>
      <w:r>
        <w:separator/>
      </w:r>
    </w:p>
  </w:footnote>
  <w:footnote w:type="continuationSeparator" w:id="0">
    <w:p w:rsidR="00333B48" w:rsidRDefault="00333B48" w:rsidP="008B7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78" w:rsidRPr="00410D49" w:rsidRDefault="00592F78" w:rsidP="00410D49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78" w:rsidRDefault="00592F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91F"/>
    <w:multiLevelType w:val="hybridMultilevel"/>
    <w:tmpl w:val="BF2ECD0E"/>
    <w:lvl w:ilvl="0" w:tplc="090208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628C"/>
    <w:multiLevelType w:val="hybridMultilevel"/>
    <w:tmpl w:val="A2EA7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7C5"/>
    <w:multiLevelType w:val="hybridMultilevel"/>
    <w:tmpl w:val="970C1AD8"/>
    <w:lvl w:ilvl="0" w:tplc="752ED358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0194E31"/>
    <w:multiLevelType w:val="hybridMultilevel"/>
    <w:tmpl w:val="5E2C1DA0"/>
    <w:lvl w:ilvl="0" w:tplc="FAD2FA7E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9672C32"/>
    <w:multiLevelType w:val="hybridMultilevel"/>
    <w:tmpl w:val="56BA7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42254"/>
    <w:multiLevelType w:val="hybridMultilevel"/>
    <w:tmpl w:val="4342BEA8"/>
    <w:lvl w:ilvl="0" w:tplc="090208E4">
      <w:numFmt w:val="bullet"/>
      <w:lvlText w:val="-"/>
      <w:lvlJc w:val="left"/>
      <w:pPr>
        <w:ind w:left="78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323C44"/>
    <w:multiLevelType w:val="hybridMultilevel"/>
    <w:tmpl w:val="85B4E390"/>
    <w:lvl w:ilvl="0" w:tplc="090208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E7C98"/>
    <w:multiLevelType w:val="hybridMultilevel"/>
    <w:tmpl w:val="5DF882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86A90"/>
    <w:multiLevelType w:val="hybridMultilevel"/>
    <w:tmpl w:val="C7ACA2E0"/>
    <w:lvl w:ilvl="0" w:tplc="090208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776D5"/>
    <w:multiLevelType w:val="hybridMultilevel"/>
    <w:tmpl w:val="5344C412"/>
    <w:lvl w:ilvl="0" w:tplc="090208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78"/>
    <w:rsid w:val="00075F0C"/>
    <w:rsid w:val="000D70F5"/>
    <w:rsid w:val="000E66D4"/>
    <w:rsid w:val="0011232F"/>
    <w:rsid w:val="00140462"/>
    <w:rsid w:val="001B08F5"/>
    <w:rsid w:val="001C0EE6"/>
    <w:rsid w:val="00295690"/>
    <w:rsid w:val="002D0855"/>
    <w:rsid w:val="002E45A6"/>
    <w:rsid w:val="002F1C0D"/>
    <w:rsid w:val="00333B48"/>
    <w:rsid w:val="003714EB"/>
    <w:rsid w:val="003968E7"/>
    <w:rsid w:val="003E01F7"/>
    <w:rsid w:val="00410D49"/>
    <w:rsid w:val="00456878"/>
    <w:rsid w:val="00487652"/>
    <w:rsid w:val="004C2042"/>
    <w:rsid w:val="004E22B1"/>
    <w:rsid w:val="00586177"/>
    <w:rsid w:val="00592F78"/>
    <w:rsid w:val="006059B3"/>
    <w:rsid w:val="00633BE2"/>
    <w:rsid w:val="00633C25"/>
    <w:rsid w:val="00641318"/>
    <w:rsid w:val="00662AC6"/>
    <w:rsid w:val="006954B1"/>
    <w:rsid w:val="007013BA"/>
    <w:rsid w:val="00736379"/>
    <w:rsid w:val="00740596"/>
    <w:rsid w:val="0077202D"/>
    <w:rsid w:val="007B1453"/>
    <w:rsid w:val="00814F02"/>
    <w:rsid w:val="00823349"/>
    <w:rsid w:val="008503BD"/>
    <w:rsid w:val="00855A64"/>
    <w:rsid w:val="00857744"/>
    <w:rsid w:val="008B7C26"/>
    <w:rsid w:val="00920772"/>
    <w:rsid w:val="00946751"/>
    <w:rsid w:val="009C0578"/>
    <w:rsid w:val="00A033C5"/>
    <w:rsid w:val="00A45679"/>
    <w:rsid w:val="00AE5678"/>
    <w:rsid w:val="00BB09DE"/>
    <w:rsid w:val="00BD44BC"/>
    <w:rsid w:val="00C43E05"/>
    <w:rsid w:val="00C9543E"/>
    <w:rsid w:val="00CB79E5"/>
    <w:rsid w:val="00D24173"/>
    <w:rsid w:val="00D54DAB"/>
    <w:rsid w:val="00E325C2"/>
    <w:rsid w:val="00E4169E"/>
    <w:rsid w:val="00EE2460"/>
    <w:rsid w:val="00EF6C70"/>
    <w:rsid w:val="00F62772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E4F9CF"/>
  <w15:docId w15:val="{5FBB3C9B-48A0-4F2F-988A-262FD156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0578"/>
    <w:pPr>
      <w:spacing w:after="0" w:line="360" w:lineRule="auto"/>
    </w:pPr>
    <w:rPr>
      <w:rFonts w:ascii="Arial" w:eastAsia="Times New Roman" w:hAnsi="Arial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05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C0578"/>
    <w:rPr>
      <w:rFonts w:ascii="Arial" w:eastAsia="Times New Roman" w:hAnsi="Arial" w:cs="Arial"/>
      <w:szCs w:val="20"/>
      <w:lang w:eastAsia="de-DE"/>
    </w:rPr>
  </w:style>
  <w:style w:type="paragraph" w:customStyle="1" w:styleId="Listenabsatz1">
    <w:name w:val="Listenabsatz1"/>
    <w:basedOn w:val="Standard"/>
    <w:rsid w:val="009C0578"/>
    <w:pPr>
      <w:spacing w:line="240" w:lineRule="auto"/>
      <w:ind w:left="720"/>
    </w:pPr>
    <w:rPr>
      <w:rFonts w:ascii="Calibri" w:hAnsi="Calibri" w:cs="Times New Roman"/>
      <w:szCs w:val="22"/>
      <w:lang w:eastAsia="en-US"/>
    </w:rPr>
  </w:style>
  <w:style w:type="paragraph" w:customStyle="1" w:styleId="thema">
    <w:name w:val="thema"/>
    <w:basedOn w:val="Standard"/>
    <w:rsid w:val="009C0578"/>
    <w:pPr>
      <w:spacing w:before="120" w:after="120" w:line="240" w:lineRule="auto"/>
    </w:pPr>
    <w:rPr>
      <w:b/>
      <w:sz w:val="2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3B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33BE2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8B7C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8B7C26"/>
    <w:rPr>
      <w:rFonts w:ascii="Arial" w:eastAsia="Times New Roman" w:hAnsi="Arial" w:cs="Arial"/>
      <w:szCs w:val="20"/>
      <w:lang w:eastAsia="de-DE"/>
    </w:rPr>
  </w:style>
  <w:style w:type="table" w:styleId="Tabellenraster">
    <w:name w:val="Table Grid"/>
    <w:basedOn w:val="NormaleTabelle"/>
    <w:uiPriority w:val="59"/>
    <w:rsid w:val="00A033C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033C5"/>
    <w:rPr>
      <w:color w:val="0000FF"/>
      <w:u w:val="single"/>
    </w:rPr>
  </w:style>
  <w:style w:type="paragraph" w:customStyle="1" w:styleId="Formal1">
    <w:name w:val="Formal1"/>
    <w:rsid w:val="00592F78"/>
    <w:pPr>
      <w:spacing w:before="60" w:after="60" w:line="240" w:lineRule="auto"/>
    </w:pPr>
    <w:rPr>
      <w:rFonts w:ascii="Arial" w:eastAsia="Times New Roman" w:hAnsi="Arial" w:cs="Times New Roman"/>
      <w:b/>
      <w:noProof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95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5A64-3FE9-4238-B27D-E6A971A3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Quenzler, Kathrin</dc:creator>
  <cp:lastModifiedBy>Schoebbel, Christiane</cp:lastModifiedBy>
  <cp:revision>3</cp:revision>
  <cp:lastPrinted>2018-07-09T10:38:00Z</cp:lastPrinted>
  <dcterms:created xsi:type="dcterms:W3CDTF">2020-06-24T12:54:00Z</dcterms:created>
  <dcterms:modified xsi:type="dcterms:W3CDTF">2020-07-07T08:15:00Z</dcterms:modified>
</cp:coreProperties>
</file>